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78734" w14:textId="670DE80F" w:rsidR="00E26191" w:rsidRDefault="00E26191" w:rsidP="00513955">
      <w:bookmarkStart w:id="0" w:name="_GoBack"/>
      <w:r>
        <w:t>We seek two more panelists or a panelist and discussant for the following panel to be submitted in response to the African Studies Association meetings 2015 CFP:</w:t>
      </w:r>
    </w:p>
    <w:p w14:paraId="266ABFD7" w14:textId="77777777" w:rsidR="00E26191" w:rsidRDefault="00E26191" w:rsidP="00381031">
      <w:pPr>
        <w:jc w:val="center"/>
      </w:pPr>
    </w:p>
    <w:p w14:paraId="684E6ECC" w14:textId="77777777" w:rsidR="00381031" w:rsidRDefault="00381031" w:rsidP="00381031">
      <w:pPr>
        <w:jc w:val="center"/>
      </w:pPr>
      <w:r>
        <w:t xml:space="preserve">The Power of Things in African History: Technology and Affect in the Longue </w:t>
      </w:r>
      <w:proofErr w:type="spellStart"/>
      <w:r>
        <w:t>Dur</w:t>
      </w:r>
      <w:r w:rsidR="00EA784D">
        <w:t>é</w:t>
      </w:r>
      <w:r>
        <w:t>e</w:t>
      </w:r>
      <w:proofErr w:type="spellEnd"/>
    </w:p>
    <w:p w14:paraId="23FD8431" w14:textId="77777777" w:rsidR="00381031" w:rsidRDefault="00381031"/>
    <w:p w14:paraId="4FC51DD9" w14:textId="77777777" w:rsidR="00B2487F" w:rsidRDefault="00381031">
      <w:r>
        <w:t xml:space="preserve">This panel brings together scholars of African </w:t>
      </w:r>
      <w:r w:rsidR="006B2FAE">
        <w:t>history</w:t>
      </w:r>
      <w:r>
        <w:t xml:space="preserve"> across temporal divides to ask questions about technology, power, and belonging </w:t>
      </w:r>
      <w:r w:rsidR="00EA784D">
        <w:t xml:space="preserve">from the deep </w:t>
      </w:r>
      <w:proofErr w:type="spellStart"/>
      <w:r w:rsidR="00EA784D">
        <w:t>precolonial</w:t>
      </w:r>
      <w:proofErr w:type="spellEnd"/>
      <w:r w:rsidR="00EA784D">
        <w:t xml:space="preserve"> past through the 21</w:t>
      </w:r>
      <w:r w:rsidR="00EA784D" w:rsidRPr="00513955">
        <w:rPr>
          <w:vertAlign w:val="superscript"/>
        </w:rPr>
        <w:t>st</w:t>
      </w:r>
      <w:r w:rsidR="00EA784D">
        <w:t xml:space="preserve"> century</w:t>
      </w:r>
      <w:r>
        <w:t>. In African studies, there has been noticeable increase in research drawing on the so-called material turn: a methodology and analytical framework in which things (their production, maintenance, use</w:t>
      </w:r>
      <w:r w:rsidR="00EA784D">
        <w:t>, and qualities</w:t>
      </w:r>
      <w:r>
        <w:t>) are used to interrogate social and political processes</w:t>
      </w:r>
      <w:r w:rsidR="00692525">
        <w:t xml:space="preserve">. This </w:t>
      </w:r>
      <w:r>
        <w:t>includ</w:t>
      </w:r>
      <w:r w:rsidR="00692525">
        <w:t>es</w:t>
      </w:r>
      <w:r>
        <w:t xml:space="preserve"> conventional definitions of the ‘social</w:t>
      </w:r>
      <w:r w:rsidR="00692525">
        <w:t>’, the ‘political’, and the ‘religious’</w:t>
      </w:r>
      <w:r>
        <w:t>.</w:t>
      </w:r>
      <w:r w:rsidR="00692525">
        <w:t xml:space="preserve"> Though much of this new scholarship falls with</w:t>
      </w:r>
      <w:r w:rsidR="006B2FAE">
        <w:t>in</w:t>
      </w:r>
      <w:r w:rsidR="00692525">
        <w:t xml:space="preserve"> modern </w:t>
      </w:r>
      <w:proofErr w:type="spellStart"/>
      <w:r w:rsidR="00692525">
        <w:t>periodizations</w:t>
      </w:r>
      <w:proofErr w:type="spellEnd"/>
      <w:r w:rsidR="00692525">
        <w:t xml:space="preserve">, </w:t>
      </w:r>
      <w:r w:rsidR="007927E4">
        <w:t xml:space="preserve">the sources used by </w:t>
      </w:r>
      <w:r w:rsidR="00692525">
        <w:t xml:space="preserve">scholars of </w:t>
      </w:r>
      <w:proofErr w:type="spellStart"/>
      <w:r w:rsidR="00692525">
        <w:t>precolonial</w:t>
      </w:r>
      <w:proofErr w:type="spellEnd"/>
      <w:r w:rsidR="00692525">
        <w:t xml:space="preserve"> Africa</w:t>
      </w:r>
      <w:r w:rsidR="007927E4">
        <w:t xml:space="preserve"> mean that they</w:t>
      </w:r>
      <w:r w:rsidR="00692525">
        <w:t xml:space="preserve"> have long written about the power of things for creating, legitimating, or contesting power</w:t>
      </w:r>
      <w:r w:rsidR="000C430D">
        <w:t xml:space="preserve">. </w:t>
      </w:r>
    </w:p>
    <w:p w14:paraId="5816E3B3" w14:textId="77777777" w:rsidR="00B2487F" w:rsidRDefault="00B2487F"/>
    <w:p w14:paraId="012A2A04" w14:textId="715D50F0" w:rsidR="00E26191" w:rsidRDefault="00EA784D">
      <w:r>
        <w:t xml:space="preserve">By stretching this conversation across several </w:t>
      </w:r>
      <w:r w:rsidR="00B2487F">
        <w:t>millennia</w:t>
      </w:r>
      <w:r>
        <w:t xml:space="preserve">, we hope to find common ground and productive disagreements over </w:t>
      </w:r>
      <w:r w:rsidR="00B2487F">
        <w:t>approaches to</w:t>
      </w:r>
      <w:r>
        <w:t xml:space="preserve"> </w:t>
      </w:r>
      <w:r w:rsidR="00B2487F">
        <w:t>technology</w:t>
      </w:r>
      <w:r>
        <w:t xml:space="preserve"> in Africa’s </w:t>
      </w:r>
      <w:r w:rsidRPr="00513955">
        <w:rPr>
          <w:i/>
        </w:rPr>
        <w:t xml:space="preserve">longue </w:t>
      </w:r>
      <w:proofErr w:type="spellStart"/>
      <w:r w:rsidRPr="00513955">
        <w:rPr>
          <w:i/>
        </w:rPr>
        <w:t>durée</w:t>
      </w:r>
      <w:proofErr w:type="spellEnd"/>
      <w:r>
        <w:t xml:space="preserve">. To facilitate conversations across familiar chronological divides, we hope that potential participants will either present narratives that cross these divides or will use case studies to explore the value of the central questions and theoretical concepts animating scholarship on one period to the way technology is studied in another period. Because this panel sits at the intersection of Science and Technology Studies (and related approaches) and African history, we </w:t>
      </w:r>
      <w:r w:rsidR="00B2487F">
        <w:t>hope</w:t>
      </w:r>
      <w:r>
        <w:t xml:space="preserve"> prospective panelists </w:t>
      </w:r>
      <w:r w:rsidR="00B2487F">
        <w:t xml:space="preserve">are inspired to engage </w:t>
      </w:r>
      <w:r>
        <w:t xml:space="preserve">with both </w:t>
      </w:r>
      <w:r w:rsidR="00B2487F">
        <w:t xml:space="preserve">fields. </w:t>
      </w:r>
      <w:r w:rsidR="000C430D">
        <w:t>We are especially interested in the relationship between technolog</w:t>
      </w:r>
      <w:r w:rsidR="004E6B19">
        <w:t>y and affect</w:t>
      </w:r>
      <w:r w:rsidR="00B2487F">
        <w:t xml:space="preserve"> and in the contingencies of continuity in the relationship between technologies and the </w:t>
      </w:r>
      <w:r w:rsidR="00B9239F">
        <w:t xml:space="preserve">ties </w:t>
      </w:r>
      <w:r w:rsidR="00B2487F">
        <w:t>that bind people to each other and to things</w:t>
      </w:r>
      <w:r w:rsidR="004E6B19">
        <w:t>.</w:t>
      </w:r>
    </w:p>
    <w:p w14:paraId="499A82B7" w14:textId="77777777" w:rsidR="00E26191" w:rsidRDefault="00E26191"/>
    <w:p w14:paraId="47958737" w14:textId="77777777" w:rsidR="004E6B19" w:rsidRDefault="00E26191">
      <w:r>
        <w:t>Please send an abstract to either Josh Grace (</w:t>
      </w:r>
      <w:hyperlink r:id="rId5" w:history="1">
        <w:r w:rsidRPr="0078166F">
          <w:rPr>
            <w:rStyle w:val="Hyperlink"/>
          </w:rPr>
          <w:t>GRACEJR@mailbox.sc.edu</w:t>
        </w:r>
      </w:hyperlink>
      <w:r>
        <w:t>) or Kate de Luna (</w:t>
      </w:r>
      <w:hyperlink r:id="rId6" w:history="1">
        <w:r w:rsidRPr="0078166F">
          <w:rPr>
            <w:rStyle w:val="Hyperlink"/>
          </w:rPr>
          <w:t>deluna@georgetown.edu</w:t>
        </w:r>
      </w:hyperlink>
      <w:r>
        <w:t xml:space="preserve">) by Friday March 6, 2015. </w:t>
      </w:r>
      <w:r w:rsidR="0013716C">
        <w:t xml:space="preserve">Participants will be asked to submit short papers (no longer than 1,500 words) to the entire panel a month before the conference. </w:t>
      </w:r>
    </w:p>
    <w:bookmarkEnd w:id="0"/>
    <w:p w14:paraId="4E711B07" w14:textId="77777777" w:rsidR="004E6B19" w:rsidRDefault="004E6B19"/>
    <w:p w14:paraId="6426B169" w14:textId="77777777" w:rsidR="00B2487F" w:rsidRDefault="00B2487F" w:rsidP="006B2FAE"/>
    <w:p w14:paraId="3B70E921" w14:textId="77777777" w:rsidR="00381031" w:rsidRDefault="00381031"/>
    <w:sectPr w:rsidR="00381031" w:rsidSect="007E46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31"/>
    <w:rsid w:val="000A5F55"/>
    <w:rsid w:val="000C430D"/>
    <w:rsid w:val="0013716C"/>
    <w:rsid w:val="00381031"/>
    <w:rsid w:val="004E6B19"/>
    <w:rsid w:val="00513955"/>
    <w:rsid w:val="00692525"/>
    <w:rsid w:val="006B2FAE"/>
    <w:rsid w:val="006B456A"/>
    <w:rsid w:val="007927E4"/>
    <w:rsid w:val="007E46F9"/>
    <w:rsid w:val="008E57D3"/>
    <w:rsid w:val="00B2487F"/>
    <w:rsid w:val="00B7207C"/>
    <w:rsid w:val="00B9239F"/>
    <w:rsid w:val="00E26191"/>
    <w:rsid w:val="00EA7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9CBB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84D"/>
    <w:rPr>
      <w:rFonts w:ascii="Lucida Grande" w:hAnsi="Lucida Grande"/>
      <w:sz w:val="18"/>
      <w:szCs w:val="18"/>
    </w:rPr>
  </w:style>
  <w:style w:type="character" w:customStyle="1" w:styleId="BalloonTextChar">
    <w:name w:val="Balloon Text Char"/>
    <w:basedOn w:val="DefaultParagraphFont"/>
    <w:link w:val="BalloonText"/>
    <w:uiPriority w:val="99"/>
    <w:semiHidden/>
    <w:rsid w:val="00EA784D"/>
    <w:rPr>
      <w:rFonts w:ascii="Lucida Grande" w:hAnsi="Lucida Grande"/>
      <w:sz w:val="18"/>
      <w:szCs w:val="18"/>
    </w:rPr>
  </w:style>
  <w:style w:type="character" w:styleId="CommentReference">
    <w:name w:val="annotation reference"/>
    <w:basedOn w:val="DefaultParagraphFont"/>
    <w:uiPriority w:val="99"/>
    <w:semiHidden/>
    <w:unhideWhenUsed/>
    <w:rsid w:val="00EA784D"/>
    <w:rPr>
      <w:sz w:val="18"/>
      <w:szCs w:val="18"/>
    </w:rPr>
  </w:style>
  <w:style w:type="paragraph" w:styleId="CommentText">
    <w:name w:val="annotation text"/>
    <w:basedOn w:val="Normal"/>
    <w:link w:val="CommentTextChar"/>
    <w:uiPriority w:val="99"/>
    <w:semiHidden/>
    <w:unhideWhenUsed/>
    <w:rsid w:val="00EA784D"/>
  </w:style>
  <w:style w:type="character" w:customStyle="1" w:styleId="CommentTextChar">
    <w:name w:val="Comment Text Char"/>
    <w:basedOn w:val="DefaultParagraphFont"/>
    <w:link w:val="CommentText"/>
    <w:uiPriority w:val="99"/>
    <w:semiHidden/>
    <w:rsid w:val="00EA784D"/>
  </w:style>
  <w:style w:type="paragraph" w:styleId="CommentSubject">
    <w:name w:val="annotation subject"/>
    <w:basedOn w:val="CommentText"/>
    <w:next w:val="CommentText"/>
    <w:link w:val="CommentSubjectChar"/>
    <w:uiPriority w:val="99"/>
    <w:semiHidden/>
    <w:unhideWhenUsed/>
    <w:rsid w:val="00EA784D"/>
    <w:rPr>
      <w:b/>
      <w:bCs/>
      <w:sz w:val="20"/>
      <w:szCs w:val="20"/>
    </w:rPr>
  </w:style>
  <w:style w:type="character" w:customStyle="1" w:styleId="CommentSubjectChar">
    <w:name w:val="Comment Subject Char"/>
    <w:basedOn w:val="CommentTextChar"/>
    <w:link w:val="CommentSubject"/>
    <w:uiPriority w:val="99"/>
    <w:semiHidden/>
    <w:rsid w:val="00EA784D"/>
    <w:rPr>
      <w:b/>
      <w:bCs/>
      <w:sz w:val="20"/>
      <w:szCs w:val="20"/>
    </w:rPr>
  </w:style>
  <w:style w:type="paragraph" w:styleId="Revision">
    <w:name w:val="Revision"/>
    <w:hidden/>
    <w:uiPriority w:val="99"/>
    <w:semiHidden/>
    <w:rsid w:val="00B2487F"/>
  </w:style>
  <w:style w:type="character" w:styleId="Hyperlink">
    <w:name w:val="Hyperlink"/>
    <w:basedOn w:val="DefaultParagraphFont"/>
    <w:uiPriority w:val="99"/>
    <w:unhideWhenUsed/>
    <w:rsid w:val="00E2619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84D"/>
    <w:rPr>
      <w:rFonts w:ascii="Lucida Grande" w:hAnsi="Lucida Grande"/>
      <w:sz w:val="18"/>
      <w:szCs w:val="18"/>
    </w:rPr>
  </w:style>
  <w:style w:type="character" w:customStyle="1" w:styleId="BalloonTextChar">
    <w:name w:val="Balloon Text Char"/>
    <w:basedOn w:val="DefaultParagraphFont"/>
    <w:link w:val="BalloonText"/>
    <w:uiPriority w:val="99"/>
    <w:semiHidden/>
    <w:rsid w:val="00EA784D"/>
    <w:rPr>
      <w:rFonts w:ascii="Lucida Grande" w:hAnsi="Lucida Grande"/>
      <w:sz w:val="18"/>
      <w:szCs w:val="18"/>
    </w:rPr>
  </w:style>
  <w:style w:type="character" w:styleId="CommentReference">
    <w:name w:val="annotation reference"/>
    <w:basedOn w:val="DefaultParagraphFont"/>
    <w:uiPriority w:val="99"/>
    <w:semiHidden/>
    <w:unhideWhenUsed/>
    <w:rsid w:val="00EA784D"/>
    <w:rPr>
      <w:sz w:val="18"/>
      <w:szCs w:val="18"/>
    </w:rPr>
  </w:style>
  <w:style w:type="paragraph" w:styleId="CommentText">
    <w:name w:val="annotation text"/>
    <w:basedOn w:val="Normal"/>
    <w:link w:val="CommentTextChar"/>
    <w:uiPriority w:val="99"/>
    <w:semiHidden/>
    <w:unhideWhenUsed/>
    <w:rsid w:val="00EA784D"/>
  </w:style>
  <w:style w:type="character" w:customStyle="1" w:styleId="CommentTextChar">
    <w:name w:val="Comment Text Char"/>
    <w:basedOn w:val="DefaultParagraphFont"/>
    <w:link w:val="CommentText"/>
    <w:uiPriority w:val="99"/>
    <w:semiHidden/>
    <w:rsid w:val="00EA784D"/>
  </w:style>
  <w:style w:type="paragraph" w:styleId="CommentSubject">
    <w:name w:val="annotation subject"/>
    <w:basedOn w:val="CommentText"/>
    <w:next w:val="CommentText"/>
    <w:link w:val="CommentSubjectChar"/>
    <w:uiPriority w:val="99"/>
    <w:semiHidden/>
    <w:unhideWhenUsed/>
    <w:rsid w:val="00EA784D"/>
    <w:rPr>
      <w:b/>
      <w:bCs/>
      <w:sz w:val="20"/>
      <w:szCs w:val="20"/>
    </w:rPr>
  </w:style>
  <w:style w:type="character" w:customStyle="1" w:styleId="CommentSubjectChar">
    <w:name w:val="Comment Subject Char"/>
    <w:basedOn w:val="CommentTextChar"/>
    <w:link w:val="CommentSubject"/>
    <w:uiPriority w:val="99"/>
    <w:semiHidden/>
    <w:rsid w:val="00EA784D"/>
    <w:rPr>
      <w:b/>
      <w:bCs/>
      <w:sz w:val="20"/>
      <w:szCs w:val="20"/>
    </w:rPr>
  </w:style>
  <w:style w:type="paragraph" w:styleId="Revision">
    <w:name w:val="Revision"/>
    <w:hidden/>
    <w:uiPriority w:val="99"/>
    <w:semiHidden/>
    <w:rsid w:val="00B2487F"/>
  </w:style>
  <w:style w:type="character" w:styleId="Hyperlink">
    <w:name w:val="Hyperlink"/>
    <w:basedOn w:val="DefaultParagraphFont"/>
    <w:uiPriority w:val="99"/>
    <w:unhideWhenUsed/>
    <w:rsid w:val="00E261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RACEJR@mailbox.sc.edu" TargetMode="External"/><Relationship Id="rId6" Type="http://schemas.openxmlformats.org/officeDocument/2006/relationships/hyperlink" Target="mailto:deluna@georgetown.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1949</Characters>
  <Application>Microsoft Macintosh Word</Application>
  <DocSecurity>0</DocSecurity>
  <Lines>42</Lines>
  <Paragraphs>9</Paragraphs>
  <ScaleCrop>false</ScaleCrop>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Grace</dc:creator>
  <cp:keywords/>
  <dc:description/>
  <cp:lastModifiedBy>Josh Grace</cp:lastModifiedBy>
  <cp:revision>2</cp:revision>
  <dcterms:created xsi:type="dcterms:W3CDTF">2015-02-24T19:27:00Z</dcterms:created>
  <dcterms:modified xsi:type="dcterms:W3CDTF">2015-02-24T19:27:00Z</dcterms:modified>
</cp:coreProperties>
</file>